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33" w:rsidRPr="008E40E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</w:t>
      </w:r>
      <w:r w:rsidR="00216D13">
        <w:rPr>
          <w:sz w:val="32"/>
          <w:szCs w:val="32"/>
        </w:rPr>
        <w:t xml:space="preserve">        </w:t>
      </w:r>
      <w:r w:rsidRPr="008E40E9">
        <w:rPr>
          <w:sz w:val="32"/>
          <w:szCs w:val="32"/>
        </w:rPr>
        <w:t xml:space="preserve"> </w:t>
      </w:r>
      <w:r>
        <w:rPr>
          <w:sz w:val="32"/>
          <w:szCs w:val="32"/>
        </w:rPr>
        <w:t>ОТЧЕТ</w:t>
      </w:r>
    </w:p>
    <w:p w:rsidR="00AF6433" w:rsidRPr="008E40E9" w:rsidRDefault="00AF6433" w:rsidP="00AF6433">
      <w:pPr>
        <w:rPr>
          <w:sz w:val="32"/>
          <w:szCs w:val="32"/>
        </w:rPr>
      </w:pPr>
    </w:p>
    <w:p w:rsidR="00AF6433" w:rsidRPr="008E40E9" w:rsidRDefault="00AF6433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на председателя на читалищното настоятелство </w:t>
      </w:r>
      <w:r w:rsidRPr="008E40E9">
        <w:rPr>
          <w:sz w:val="32"/>
          <w:szCs w:val="32"/>
        </w:rPr>
        <w:t>за дейността на</w:t>
      </w:r>
      <w:r w:rsidR="00216D13">
        <w:rPr>
          <w:sz w:val="32"/>
          <w:szCs w:val="32"/>
        </w:rPr>
        <w:t xml:space="preserve">    </w:t>
      </w:r>
      <w:r w:rsidRPr="008E40E9">
        <w:rPr>
          <w:sz w:val="32"/>
          <w:szCs w:val="32"/>
        </w:rPr>
        <w:t xml:space="preserve"> Народно читалище </w:t>
      </w:r>
      <w:r w:rsidR="00216D13"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t>“</w:t>
      </w:r>
      <w:r w:rsidR="00216D13">
        <w:rPr>
          <w:sz w:val="32"/>
          <w:szCs w:val="32"/>
        </w:rPr>
        <w:t xml:space="preserve">  </w:t>
      </w:r>
      <w:r w:rsidRPr="008E40E9">
        <w:rPr>
          <w:sz w:val="32"/>
          <w:szCs w:val="32"/>
        </w:rPr>
        <w:t>Пробуда – 1932г.</w:t>
      </w:r>
      <w:r w:rsidR="00216D13"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t xml:space="preserve">” </w:t>
      </w:r>
      <w:r w:rsidR="00216D1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с. Върбак за </w:t>
      </w:r>
      <w:r w:rsidR="00216D1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2023 </w:t>
      </w:r>
      <w:r w:rsidRPr="008E40E9">
        <w:rPr>
          <w:sz w:val="32"/>
          <w:szCs w:val="32"/>
        </w:rPr>
        <w:t>год</w:t>
      </w:r>
      <w:r>
        <w:rPr>
          <w:sz w:val="32"/>
          <w:szCs w:val="32"/>
        </w:rPr>
        <w:t>ина</w:t>
      </w:r>
      <w:bookmarkStart w:id="0" w:name="_GoBack"/>
      <w:bookmarkEnd w:id="0"/>
    </w:p>
    <w:p w:rsidR="00AF6433" w:rsidRPr="008E40E9" w:rsidRDefault="00AF6433" w:rsidP="00AF6433">
      <w:pPr>
        <w:rPr>
          <w:sz w:val="32"/>
          <w:szCs w:val="32"/>
        </w:rPr>
      </w:pPr>
    </w:p>
    <w:p w:rsidR="00AF6433" w:rsidRPr="008E40E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Народните читалища имат историческа заслуга за запазването и развитието на българския език,</w:t>
      </w:r>
      <w:r>
        <w:rPr>
          <w:sz w:val="32"/>
          <w:szCs w:val="32"/>
        </w:rPr>
        <w:t xml:space="preserve"> </w:t>
      </w:r>
      <w:r w:rsidR="00D3452D">
        <w:rPr>
          <w:sz w:val="32"/>
          <w:szCs w:val="32"/>
        </w:rPr>
        <w:t>за запазване на традициите,</w:t>
      </w:r>
      <w:r w:rsidRPr="008E40E9">
        <w:rPr>
          <w:sz w:val="32"/>
          <w:szCs w:val="32"/>
        </w:rPr>
        <w:t xml:space="preserve"> за развитието на библиотечното дело</w:t>
      </w:r>
      <w:r w:rsidR="00D3452D">
        <w:rPr>
          <w:sz w:val="32"/>
          <w:szCs w:val="32"/>
        </w:rPr>
        <w:t>, за обучение на подрастващото поколение</w:t>
      </w:r>
      <w:r w:rsidRPr="008E40E9">
        <w:rPr>
          <w:sz w:val="32"/>
          <w:szCs w:val="32"/>
        </w:rPr>
        <w:t>.</w:t>
      </w:r>
      <w:r w:rsidRPr="00216D13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>Чрез дейността си читалищата служат за одухотворяване живота на населението, особено сега, когато в много села са закрити училищата и детските градини.</w:t>
      </w:r>
    </w:p>
    <w:p w:rsidR="00AF6433" w:rsidRPr="008E40E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читалището се развива многостранна дейност, с което то допринася за духовното развитие на селото. </w:t>
      </w:r>
    </w:p>
    <w:p w:rsidR="00AF6433" w:rsidRPr="008E40E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Всяка година в края на месец март се провежда отчетно събрание. През три години се провежда отчетно</w:t>
      </w:r>
      <w:r w:rsidR="007B4FCC">
        <w:rPr>
          <w:sz w:val="32"/>
          <w:szCs w:val="32"/>
        </w:rPr>
        <w:t>-</w:t>
      </w:r>
      <w:r w:rsidRPr="008E40E9">
        <w:rPr>
          <w:sz w:val="32"/>
          <w:szCs w:val="32"/>
        </w:rPr>
        <w:t xml:space="preserve"> изборно събрание.</w:t>
      </w:r>
      <w:r w:rsidR="00F1463E" w:rsidRPr="00216D13">
        <w:rPr>
          <w:sz w:val="32"/>
          <w:szCs w:val="32"/>
          <w:lang w:val="ru-RU"/>
        </w:rPr>
        <w:t xml:space="preserve"> </w:t>
      </w:r>
      <w:r w:rsidR="00F1463E">
        <w:rPr>
          <w:sz w:val="32"/>
          <w:szCs w:val="32"/>
        </w:rPr>
        <w:t>Такова е и провеждащото се днес.</w:t>
      </w:r>
      <w:r w:rsidRPr="008E40E9">
        <w:rPr>
          <w:sz w:val="32"/>
          <w:szCs w:val="32"/>
        </w:rPr>
        <w:t xml:space="preserve"> През 20</w:t>
      </w:r>
      <w:r w:rsidR="007B4FCC" w:rsidRPr="00216D13">
        <w:rPr>
          <w:sz w:val="32"/>
          <w:szCs w:val="32"/>
          <w:lang w:val="ru-RU"/>
        </w:rPr>
        <w:t>21</w:t>
      </w:r>
      <w:r w:rsidRPr="008E40E9">
        <w:rPr>
          <w:sz w:val="32"/>
          <w:szCs w:val="32"/>
        </w:rPr>
        <w:t>година събранието беше  отчетно</w:t>
      </w:r>
      <w:r w:rsidRPr="008E40E9">
        <w:rPr>
          <w:sz w:val="32"/>
          <w:szCs w:val="32"/>
          <w:lang w:val="ru-RU"/>
        </w:rPr>
        <w:t xml:space="preserve"> -</w:t>
      </w:r>
      <w:r w:rsidRPr="008E40E9">
        <w:rPr>
          <w:sz w:val="32"/>
          <w:szCs w:val="32"/>
        </w:rPr>
        <w:t>изборно.</w:t>
      </w:r>
      <w:r w:rsidRPr="00216D13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 xml:space="preserve">За председател на читалищното настоятелство беше избрана Екатерина Любенова, за членове – Цанко Бънков, Недка Николова, Шефкъ Мехмедов и </w:t>
      </w:r>
      <w:r w:rsidR="007B4FCC">
        <w:rPr>
          <w:sz w:val="32"/>
          <w:szCs w:val="32"/>
        </w:rPr>
        <w:t>Тамара Янакева</w:t>
      </w:r>
      <w:r w:rsidRPr="008E40E9">
        <w:rPr>
          <w:sz w:val="32"/>
          <w:szCs w:val="32"/>
        </w:rPr>
        <w:t xml:space="preserve">, а в проверителната комисия Пенка Францова, </w:t>
      </w:r>
      <w:r w:rsidR="007B4FCC">
        <w:rPr>
          <w:sz w:val="32"/>
          <w:szCs w:val="32"/>
        </w:rPr>
        <w:t xml:space="preserve">Гинка </w:t>
      </w:r>
      <w:r w:rsidR="00C0190A">
        <w:rPr>
          <w:sz w:val="32"/>
          <w:szCs w:val="32"/>
        </w:rPr>
        <w:t xml:space="preserve">Андреева </w:t>
      </w:r>
      <w:r w:rsidRPr="008E40E9">
        <w:rPr>
          <w:sz w:val="32"/>
          <w:szCs w:val="32"/>
        </w:rPr>
        <w:t xml:space="preserve">и Гинка Елкова   . </w:t>
      </w:r>
    </w:p>
    <w:p w:rsidR="00AF6433" w:rsidRPr="00F1463E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Членовете на читалището</w:t>
      </w:r>
      <w:r w:rsidR="00B93213">
        <w:rPr>
          <w:sz w:val="32"/>
          <w:szCs w:val="32"/>
        </w:rPr>
        <w:t xml:space="preserve"> по списък</w:t>
      </w:r>
      <w:r w:rsidRPr="008E40E9">
        <w:rPr>
          <w:sz w:val="32"/>
          <w:szCs w:val="32"/>
        </w:rPr>
        <w:t xml:space="preserve"> към 31 март 20</w:t>
      </w:r>
      <w:r w:rsidR="007B4FCC">
        <w:rPr>
          <w:sz w:val="32"/>
          <w:szCs w:val="32"/>
        </w:rPr>
        <w:t>23</w:t>
      </w:r>
      <w:r w:rsidRPr="008E40E9">
        <w:rPr>
          <w:sz w:val="32"/>
          <w:szCs w:val="32"/>
        </w:rPr>
        <w:t xml:space="preserve">г. </w:t>
      </w:r>
      <w:r>
        <w:rPr>
          <w:sz w:val="32"/>
          <w:szCs w:val="32"/>
        </w:rPr>
        <w:t xml:space="preserve">са </w:t>
      </w:r>
      <w:r w:rsidRPr="008E40E9">
        <w:rPr>
          <w:sz w:val="32"/>
          <w:szCs w:val="32"/>
        </w:rPr>
        <w:t xml:space="preserve"> били </w:t>
      </w:r>
      <w:r w:rsidR="00F1463E">
        <w:rPr>
          <w:sz w:val="32"/>
          <w:szCs w:val="32"/>
        </w:rPr>
        <w:t>69.</w:t>
      </w:r>
      <w:r w:rsidRPr="00FD2593">
        <w:rPr>
          <w:color w:val="C00000"/>
          <w:sz w:val="32"/>
          <w:szCs w:val="32"/>
        </w:rPr>
        <w:t xml:space="preserve"> </w:t>
      </w:r>
      <w:r w:rsidRPr="008E40E9">
        <w:rPr>
          <w:sz w:val="32"/>
          <w:szCs w:val="32"/>
        </w:rPr>
        <w:t>През изтеклата година броят е намалял с 2</w:t>
      </w:r>
      <w:r w:rsidR="00FD2593">
        <w:rPr>
          <w:sz w:val="32"/>
          <w:szCs w:val="32"/>
        </w:rPr>
        <w:t xml:space="preserve"> п</w:t>
      </w:r>
      <w:r w:rsidRPr="008E40E9">
        <w:rPr>
          <w:sz w:val="32"/>
          <w:szCs w:val="32"/>
        </w:rPr>
        <w:t xml:space="preserve">оради </w:t>
      </w:r>
      <w:r w:rsidR="00FD2593">
        <w:rPr>
          <w:sz w:val="32"/>
          <w:szCs w:val="32"/>
        </w:rPr>
        <w:t>с</w:t>
      </w:r>
      <w:r w:rsidRPr="008E40E9">
        <w:rPr>
          <w:sz w:val="32"/>
          <w:szCs w:val="32"/>
        </w:rPr>
        <w:t>мърт</w:t>
      </w:r>
      <w:r w:rsidR="00FD2593">
        <w:rPr>
          <w:sz w:val="32"/>
          <w:szCs w:val="32"/>
        </w:rPr>
        <w:t>.</w:t>
      </w:r>
      <w:r w:rsidRPr="008E40E9">
        <w:rPr>
          <w:sz w:val="32"/>
          <w:szCs w:val="32"/>
        </w:rPr>
        <w:t xml:space="preserve"> </w:t>
      </w:r>
      <w:r w:rsidRPr="00F1463E">
        <w:rPr>
          <w:sz w:val="32"/>
          <w:szCs w:val="32"/>
        </w:rPr>
        <w:t xml:space="preserve">Съгласно чл. 14 т. 4 от Устава на народното читалище, при неплащане на членски внос в рамките на една календарна година членовете автоматично се освобождават. Поради тази причина са отпаднали </w:t>
      </w:r>
      <w:r w:rsidR="00B93213" w:rsidRPr="00216D13">
        <w:rPr>
          <w:sz w:val="32"/>
          <w:szCs w:val="32"/>
          <w:lang w:val="ru-RU"/>
        </w:rPr>
        <w:t>9</w:t>
      </w:r>
      <w:r w:rsidRPr="00F1463E">
        <w:rPr>
          <w:sz w:val="32"/>
          <w:szCs w:val="32"/>
        </w:rPr>
        <w:t xml:space="preserve"> членове</w:t>
      </w:r>
      <w:r w:rsidR="00B93213">
        <w:rPr>
          <w:sz w:val="32"/>
          <w:szCs w:val="32"/>
        </w:rPr>
        <w:t>, които не са плащали членски внос 4 години и двама, неплатили 3 години.</w:t>
      </w:r>
      <w:r w:rsidRPr="00F1463E">
        <w:rPr>
          <w:sz w:val="32"/>
          <w:szCs w:val="32"/>
        </w:rPr>
        <w:t xml:space="preserve"> </w:t>
      </w:r>
    </w:p>
    <w:p w:rsidR="00AF6433" w:rsidRDefault="00AF6433" w:rsidP="00AF6433">
      <w:pPr>
        <w:rPr>
          <w:sz w:val="32"/>
          <w:szCs w:val="32"/>
        </w:rPr>
      </w:pPr>
      <w:r w:rsidRPr="00F1463E">
        <w:rPr>
          <w:sz w:val="32"/>
          <w:szCs w:val="32"/>
        </w:rPr>
        <w:t xml:space="preserve">         През годината </w:t>
      </w:r>
      <w:r w:rsidR="00F1463E">
        <w:rPr>
          <w:sz w:val="32"/>
          <w:szCs w:val="32"/>
        </w:rPr>
        <w:t>и</w:t>
      </w:r>
      <w:r w:rsidRPr="00F1463E">
        <w:rPr>
          <w:sz w:val="32"/>
          <w:szCs w:val="32"/>
        </w:rPr>
        <w:t>ма подадени</w:t>
      </w:r>
      <w:r w:rsidR="00F1463E">
        <w:rPr>
          <w:sz w:val="32"/>
          <w:szCs w:val="32"/>
        </w:rPr>
        <w:t xml:space="preserve"> 5</w:t>
      </w:r>
      <w:r w:rsidRPr="00F1463E">
        <w:rPr>
          <w:sz w:val="32"/>
          <w:szCs w:val="32"/>
        </w:rPr>
        <w:t xml:space="preserve"> молби за приемане на нови членове. </w:t>
      </w:r>
    </w:p>
    <w:p w:rsidR="00F1463E" w:rsidRDefault="00F1463E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30F9E">
        <w:rPr>
          <w:sz w:val="32"/>
          <w:szCs w:val="32"/>
        </w:rPr>
        <w:t>Материално-техническа база:</w:t>
      </w:r>
    </w:p>
    <w:p w:rsidR="00880C26" w:rsidRDefault="00B30F9E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За поддържане сградата на читалището през 2021 година бяха извършени дейности по обръщане на прозорците и вратата</w:t>
      </w:r>
      <w:r w:rsidR="00B93213">
        <w:rPr>
          <w:sz w:val="32"/>
          <w:szCs w:val="32"/>
        </w:rPr>
        <w:t xml:space="preserve"> на салона</w:t>
      </w:r>
      <w:r>
        <w:rPr>
          <w:sz w:val="32"/>
          <w:szCs w:val="32"/>
        </w:rPr>
        <w:t xml:space="preserve">, вътрешно освежаване на салона и коридора, окачен таван над сцената, подменени бяха завесите. </w:t>
      </w:r>
    </w:p>
    <w:p w:rsidR="00A00CC2" w:rsidRDefault="00880C26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30F9E">
        <w:rPr>
          <w:sz w:val="32"/>
          <w:szCs w:val="32"/>
        </w:rPr>
        <w:t xml:space="preserve">Изготвена беше докладна записка, с която читалището кандидатства пред община Хитрино за извършване ремонт на </w:t>
      </w:r>
      <w:r w:rsidR="00B30F9E">
        <w:rPr>
          <w:sz w:val="32"/>
          <w:szCs w:val="32"/>
        </w:rPr>
        <w:lastRenderedPageBreak/>
        <w:t>покрива, външно саниране на сградата и изгражд</w:t>
      </w:r>
      <w:r>
        <w:rPr>
          <w:sz w:val="32"/>
          <w:szCs w:val="32"/>
        </w:rPr>
        <w:t>ане на вътрешен санитарен възел по програмата „Красива България”. За наша радост проектът, осигурен от общината, беше приет и през 2022година ремонтът беше извършен. За подобряване на интериора бяха бракувани старите маси и се изработиха нови 5 такива. Като ползвахме металните части от бракувани столове, по поръчка бяха изработени и 12 пейки. През 2023година бяха закупени вертикални щори за прозорците.</w:t>
      </w:r>
      <w:r w:rsidR="00A00CC2">
        <w:rPr>
          <w:sz w:val="32"/>
          <w:szCs w:val="32"/>
        </w:rPr>
        <w:t xml:space="preserve"> В проектобюджета за 2024година сме заложили ремонт на входното антре – направа на нова подова настилка. Предвиждахме събаряне на каменната платформа на аварийния изход на салона и замяна с метална конструкция, но този ремонт може би ще остане за следващ период поради липса на средства.</w:t>
      </w:r>
    </w:p>
    <w:p w:rsidR="00EE7F0A" w:rsidRDefault="00A00CC2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 За подобряване на техническото оборудване, с решение на читалищното настоятелство</w:t>
      </w:r>
      <w:r w:rsidR="00EE7F0A">
        <w:rPr>
          <w:sz w:val="32"/>
          <w:szCs w:val="32"/>
        </w:rPr>
        <w:t>,</w:t>
      </w:r>
      <w:r>
        <w:rPr>
          <w:sz w:val="32"/>
          <w:szCs w:val="32"/>
        </w:rPr>
        <w:t xml:space="preserve"> закупихме лаптоп, лазерен принтер</w:t>
      </w:r>
      <w:r w:rsidR="00EE7F0A">
        <w:rPr>
          <w:sz w:val="32"/>
          <w:szCs w:val="32"/>
        </w:rPr>
        <w:t>, мултимедия и екран.</w:t>
      </w:r>
    </w:p>
    <w:p w:rsidR="00EE7F0A" w:rsidRDefault="00EE7F0A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 Библиотечна дейност.</w:t>
      </w:r>
    </w:p>
    <w:p w:rsidR="00AF6433" w:rsidRPr="008E40E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Във фонда на библиотеката има </w:t>
      </w:r>
      <w:r w:rsidRPr="00216D13">
        <w:rPr>
          <w:sz w:val="32"/>
          <w:szCs w:val="32"/>
        </w:rPr>
        <w:t>3241</w:t>
      </w:r>
      <w:r w:rsidRPr="008E40E9">
        <w:rPr>
          <w:sz w:val="32"/>
          <w:szCs w:val="32"/>
        </w:rPr>
        <w:t xml:space="preserve">книги, като през </w:t>
      </w:r>
      <w:r w:rsidR="00FD2593">
        <w:rPr>
          <w:sz w:val="32"/>
          <w:szCs w:val="32"/>
        </w:rPr>
        <w:t xml:space="preserve">отчетния период </w:t>
      </w:r>
      <w:r w:rsidRPr="008E40E9">
        <w:rPr>
          <w:sz w:val="32"/>
          <w:szCs w:val="32"/>
        </w:rPr>
        <w:t xml:space="preserve">са закупени </w:t>
      </w:r>
      <w:r w:rsidRPr="00216D13">
        <w:rPr>
          <w:sz w:val="32"/>
          <w:szCs w:val="32"/>
        </w:rPr>
        <w:t>12</w:t>
      </w:r>
      <w:r w:rsidRPr="00FD2593">
        <w:rPr>
          <w:color w:val="FF0000"/>
          <w:sz w:val="32"/>
          <w:szCs w:val="32"/>
        </w:rPr>
        <w:t xml:space="preserve"> </w:t>
      </w:r>
      <w:r w:rsidRPr="008E40E9">
        <w:rPr>
          <w:sz w:val="32"/>
          <w:szCs w:val="32"/>
        </w:rPr>
        <w:t xml:space="preserve">нови. </w:t>
      </w:r>
    </w:p>
    <w:p w:rsidR="00AF6433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Книгите от библиотеката се ползват от деца, учащи, работещи и пенсионери. Редовно посещават библиотеката </w:t>
      </w:r>
      <w:r w:rsidR="00B93213">
        <w:rPr>
          <w:sz w:val="32"/>
          <w:szCs w:val="32"/>
        </w:rPr>
        <w:t>16</w:t>
      </w:r>
      <w:r w:rsidRPr="008E40E9">
        <w:rPr>
          <w:sz w:val="32"/>
          <w:szCs w:val="32"/>
        </w:rPr>
        <w:t xml:space="preserve"> читатели. За трудно подвижни читатели, от читалищния секретар се предлага разнасяне на книги по домовете.</w:t>
      </w:r>
    </w:p>
    <w:p w:rsidR="00EE7F0A" w:rsidRPr="008E40E9" w:rsidRDefault="00EE7F0A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 Всяка година се прави абонамент и за периодичен печат.</w:t>
      </w:r>
    </w:p>
    <w:p w:rsidR="00EE7F0A" w:rsidRDefault="00EE7F0A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 Културно-масова дейност.</w:t>
      </w:r>
    </w:p>
    <w:p w:rsidR="00AF6433" w:rsidRPr="008E40E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Към читалището продължава да функционира създадената през 2009 година певческа група “Феникс”. Жените от групата са в основата на организацията и провеждането на мероприятията, организирани от читалището. Групата е единствената в община Хитрино и представя общината на различни мероприятия. </w:t>
      </w:r>
    </w:p>
    <w:p w:rsidR="001B4F9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През</w:t>
      </w:r>
      <w:r w:rsidR="00EE7F0A">
        <w:rPr>
          <w:sz w:val="32"/>
          <w:szCs w:val="32"/>
        </w:rPr>
        <w:t xml:space="preserve"> отчетния период</w:t>
      </w:r>
      <w:r w:rsidRPr="008E40E9">
        <w:rPr>
          <w:sz w:val="32"/>
          <w:szCs w:val="32"/>
        </w:rPr>
        <w:t xml:space="preserve">  фолклорната група, новосъздадената група за македонски песни и групата за стари градски песни  участваха в ежегодния областен преглед на художествено-</w:t>
      </w:r>
      <w:r w:rsidR="009055F8">
        <w:rPr>
          <w:sz w:val="32"/>
          <w:szCs w:val="32"/>
        </w:rPr>
        <w:t xml:space="preserve">творческата дейност в гр. Шумен. През 2021година формацията за стари градски песни завоюва две първи места и златни медали във фестивала „Аз съм мома Беленчанка” в гр. Бяла. Фолклорната група участва в Трети фестивал на чергата и тъканите изделия в с. Веселиново. През 2022година групата участва във фолклорен фестивал „Драгоево пее и танцува”, Шумла, </w:t>
      </w:r>
      <w:r w:rsidR="001B4F99">
        <w:rPr>
          <w:sz w:val="32"/>
          <w:szCs w:val="32"/>
        </w:rPr>
        <w:t>Хитрино, Белокопитово, Струйно, Радко Димитриево. Взехме участие и в кулинарни конкурси в Драгоево, Хитрино, Шумен. През месец декември тържествено беше отпразнуван 90 годишния юбилей на читалището. През 2023година взехме участие в празнуването 85 годишен юбилей на с. Тимарево, в празниците на селата Илия Блъсково и Александрово, както и в кулинарния конкурс „Шумла-2023”</w:t>
      </w:r>
      <w:r w:rsidR="00654BD2">
        <w:rPr>
          <w:sz w:val="32"/>
          <w:szCs w:val="32"/>
        </w:rPr>
        <w:t>. През месец май групата за стари градски песни участва във фестивал за стари градски песни в град Попово, където завоюва две трети места.</w:t>
      </w:r>
    </w:p>
    <w:p w:rsidR="0008476C" w:rsidRPr="008E40E9" w:rsidRDefault="0008476C" w:rsidP="0008476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8E40E9">
        <w:rPr>
          <w:sz w:val="32"/>
          <w:szCs w:val="32"/>
        </w:rPr>
        <w:t xml:space="preserve">Дипломите и грамотите за успехите на участничките са поставени на почетното табло на входа на читалището. </w:t>
      </w:r>
    </w:p>
    <w:p w:rsidR="0008476C" w:rsidRPr="008E40E9" w:rsidRDefault="0008476C" w:rsidP="0008476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Отправям моята сърдечна благодарност към участничките в трите групи за това, че всяка сряда отделят от свободното си време и идват в читалището на репетиции. Всяка година се разучават нови песни, които се представят първо пред публиката от село Върбак.</w:t>
      </w:r>
    </w:p>
    <w:p w:rsidR="001B4F99" w:rsidRDefault="001B4F99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  През 2021година възстановихме празника на селото на 24май. Всяка година се празнува Коледа, Нова година, Великден, Бабинден, 8март, ден на детето</w:t>
      </w:r>
      <w:r w:rsidR="0050460D">
        <w:rPr>
          <w:sz w:val="32"/>
          <w:szCs w:val="32"/>
        </w:rPr>
        <w:t>,  1ноември – ден на будителите. На Архангелова задушница почетохме паметта на загиналите във войните.</w:t>
      </w:r>
    </w:p>
    <w:p w:rsidR="0050460D" w:rsidRDefault="0050460D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 През месец юни 2022година организирахме екскурзия по маршрут Хасково, Каменните гъби, Перперикон, Кърджали, Златоград, Триград, Ягодинска пещера, пещера „Дяволското гърло. Бяхме предвидили организиране на екскурзия и за 2023 година, но поради обективни причини тя беше отложена.</w:t>
      </w:r>
    </w:p>
    <w:p w:rsidR="00AF6433" w:rsidRPr="008E40E9" w:rsidRDefault="009055F8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6433" w:rsidRPr="008E40E9">
        <w:rPr>
          <w:sz w:val="32"/>
          <w:szCs w:val="32"/>
        </w:rPr>
        <w:t xml:space="preserve">        При организиране на мероприятията се правят снимки и се изготвя табло.</w:t>
      </w:r>
    </w:p>
    <w:p w:rsidR="0008476C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През месец септември, благодарение на безвъзмездната подкрепа на Милко </w:t>
      </w:r>
      <w:r>
        <w:rPr>
          <w:sz w:val="32"/>
          <w:szCs w:val="32"/>
        </w:rPr>
        <w:t>Илиев</w:t>
      </w:r>
      <w:r w:rsidRPr="008E40E9">
        <w:rPr>
          <w:sz w:val="32"/>
          <w:szCs w:val="32"/>
        </w:rPr>
        <w:t xml:space="preserve"> беше организирано разучаване на народни хора. </w:t>
      </w:r>
      <w:r>
        <w:rPr>
          <w:sz w:val="32"/>
          <w:szCs w:val="32"/>
        </w:rPr>
        <w:t>П</w:t>
      </w:r>
      <w:r w:rsidRPr="008E40E9">
        <w:rPr>
          <w:sz w:val="32"/>
          <w:szCs w:val="32"/>
        </w:rPr>
        <w:t xml:space="preserve">осещението е доброволно, като в определени дни броят е достигал до 20 участници. </w:t>
      </w:r>
    </w:p>
    <w:p w:rsidR="00EF668D" w:rsidRDefault="00EF668D" w:rsidP="00AF6433">
      <w:pPr>
        <w:rPr>
          <w:sz w:val="32"/>
          <w:szCs w:val="32"/>
        </w:rPr>
      </w:pPr>
      <w:r>
        <w:rPr>
          <w:sz w:val="32"/>
          <w:szCs w:val="32"/>
        </w:rPr>
        <w:t xml:space="preserve">        Организационна дейност:</w:t>
      </w:r>
    </w:p>
    <w:p w:rsidR="00AF6433" w:rsidRPr="00EF668D" w:rsidRDefault="00AF6433" w:rsidP="00AF6433">
      <w:pPr>
        <w:rPr>
          <w:sz w:val="32"/>
          <w:szCs w:val="32"/>
        </w:rPr>
      </w:pPr>
      <w:r w:rsidRPr="00EF668D">
        <w:rPr>
          <w:sz w:val="32"/>
          <w:szCs w:val="32"/>
        </w:rPr>
        <w:t xml:space="preserve">       През </w:t>
      </w:r>
      <w:r w:rsidR="00EF668D">
        <w:rPr>
          <w:sz w:val="32"/>
          <w:szCs w:val="32"/>
        </w:rPr>
        <w:t>изтеклите три</w:t>
      </w:r>
      <w:r w:rsidRPr="00EF668D">
        <w:rPr>
          <w:sz w:val="32"/>
          <w:szCs w:val="32"/>
        </w:rPr>
        <w:t xml:space="preserve"> годин</w:t>
      </w:r>
      <w:r w:rsidR="00EF668D">
        <w:rPr>
          <w:sz w:val="32"/>
          <w:szCs w:val="32"/>
        </w:rPr>
        <w:t>и</w:t>
      </w:r>
      <w:r w:rsidRPr="00EF668D">
        <w:rPr>
          <w:sz w:val="32"/>
          <w:szCs w:val="32"/>
        </w:rPr>
        <w:t xml:space="preserve"> читалищното настоятелство е прове</w:t>
      </w:r>
      <w:r w:rsidR="00EF668D">
        <w:rPr>
          <w:sz w:val="32"/>
          <w:szCs w:val="32"/>
        </w:rPr>
        <w:t>ждало</w:t>
      </w:r>
      <w:r w:rsidRPr="00EF668D">
        <w:rPr>
          <w:sz w:val="32"/>
          <w:szCs w:val="32"/>
        </w:rPr>
        <w:t xml:space="preserve"> редовни заседания, на които са вземани решения по различни проблеми.</w:t>
      </w:r>
    </w:p>
    <w:p w:rsidR="00EF668D" w:rsidRDefault="00AF6433" w:rsidP="00EE7F0A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</w:t>
      </w:r>
      <w:r w:rsidR="00EE7F0A" w:rsidRPr="008E40E9">
        <w:rPr>
          <w:sz w:val="32"/>
          <w:szCs w:val="32"/>
        </w:rPr>
        <w:t xml:space="preserve">         През отчетния период са подавани всички отчети и други </w:t>
      </w:r>
    </w:p>
    <w:p w:rsidR="00EE7F0A" w:rsidRDefault="00EE7F0A" w:rsidP="00EE7F0A">
      <w:pPr>
        <w:rPr>
          <w:sz w:val="32"/>
          <w:szCs w:val="32"/>
        </w:rPr>
      </w:pPr>
      <w:r w:rsidRPr="008E40E9">
        <w:rPr>
          <w:sz w:val="32"/>
          <w:szCs w:val="32"/>
        </w:rPr>
        <w:t>документи в установените срокове.</w:t>
      </w:r>
      <w:r w:rsidR="00EF668D">
        <w:rPr>
          <w:sz w:val="32"/>
          <w:szCs w:val="32"/>
        </w:rPr>
        <w:t xml:space="preserve"> Няма налагани санкции. За своевременното придвижване на документите изказвам моята благодарност на читалищния секретар Цветанка Стефанова.</w:t>
      </w:r>
    </w:p>
    <w:p w:rsidR="00EF668D" w:rsidRPr="008E40E9" w:rsidRDefault="00EF668D" w:rsidP="00EF668D">
      <w:pPr>
        <w:rPr>
          <w:sz w:val="32"/>
          <w:szCs w:val="32"/>
        </w:rPr>
      </w:pPr>
      <w:r>
        <w:rPr>
          <w:sz w:val="32"/>
          <w:szCs w:val="32"/>
        </w:rPr>
        <w:t xml:space="preserve">         На днешното събрание предстои избирането на новото читалищно настоятелство. Пред него </w:t>
      </w:r>
      <w:r w:rsidRPr="008E40E9">
        <w:rPr>
          <w:sz w:val="32"/>
          <w:szCs w:val="32"/>
        </w:rPr>
        <w:t>стоят за разреш</w:t>
      </w:r>
      <w:r>
        <w:rPr>
          <w:sz w:val="32"/>
          <w:szCs w:val="32"/>
        </w:rPr>
        <w:t>аван</w:t>
      </w:r>
      <w:r w:rsidRPr="008E40E9">
        <w:rPr>
          <w:sz w:val="32"/>
          <w:szCs w:val="32"/>
        </w:rPr>
        <w:t xml:space="preserve">е много проблеми,  но се надяваме, че с общи усилия ще се </w:t>
      </w:r>
      <w:r>
        <w:rPr>
          <w:sz w:val="32"/>
          <w:szCs w:val="32"/>
        </w:rPr>
        <w:t>получават добри резултати.</w:t>
      </w:r>
    </w:p>
    <w:p w:rsidR="00AF6433" w:rsidRPr="008E40E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Накрая ми позволете да пожелая на всички читалищни членове ползотворна творческа дейност и по-голяма активност в организираните мероприятия от читалището.</w:t>
      </w:r>
    </w:p>
    <w:p w:rsidR="00AF6433" w:rsidRPr="008E40E9" w:rsidRDefault="00AF6433" w:rsidP="00AF6433">
      <w:pPr>
        <w:rPr>
          <w:sz w:val="32"/>
          <w:szCs w:val="32"/>
        </w:rPr>
      </w:pPr>
    </w:p>
    <w:p w:rsidR="00216D13" w:rsidRDefault="00AF6433" w:rsidP="00216D1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Председател на</w:t>
      </w:r>
      <w:r w:rsidRPr="00216D13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 xml:space="preserve"> ЧН:</w:t>
      </w:r>
      <w:r w:rsidR="00216D13" w:rsidRPr="00216D13">
        <w:rPr>
          <w:sz w:val="32"/>
          <w:szCs w:val="32"/>
        </w:rPr>
        <w:t xml:space="preserve"> </w:t>
      </w:r>
      <w:r w:rsidR="00216D13" w:rsidRPr="008E40E9">
        <w:rPr>
          <w:sz w:val="32"/>
          <w:szCs w:val="32"/>
        </w:rPr>
        <w:t>Екатерина Любенова</w:t>
      </w:r>
      <w:r w:rsidR="00216D13">
        <w:rPr>
          <w:sz w:val="32"/>
          <w:szCs w:val="32"/>
        </w:rPr>
        <w:t xml:space="preserve"> </w:t>
      </w:r>
    </w:p>
    <w:p w:rsidR="00216D13" w:rsidRPr="008E40E9" w:rsidRDefault="00216D13" w:rsidP="00216D13">
      <w:pPr>
        <w:rPr>
          <w:sz w:val="32"/>
          <w:szCs w:val="32"/>
        </w:rPr>
      </w:pPr>
    </w:p>
    <w:p w:rsidR="00AF6433" w:rsidRPr="008E40E9" w:rsidRDefault="00AF6433" w:rsidP="00AF6433">
      <w:pPr>
        <w:rPr>
          <w:sz w:val="32"/>
          <w:szCs w:val="32"/>
        </w:rPr>
      </w:pPr>
    </w:p>
    <w:p w:rsidR="00AF6433" w:rsidRPr="008E40E9" w:rsidRDefault="00AF6433" w:rsidP="00AF6433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</w:t>
      </w:r>
      <w:r w:rsidR="00216D13">
        <w:rPr>
          <w:sz w:val="32"/>
          <w:szCs w:val="32"/>
        </w:rPr>
        <w:t xml:space="preserve">                               </w:t>
      </w:r>
    </w:p>
    <w:p w:rsidR="00AF6433" w:rsidRPr="008E40E9" w:rsidRDefault="00AF6433" w:rsidP="00AF6433">
      <w:pPr>
        <w:rPr>
          <w:sz w:val="32"/>
          <w:szCs w:val="32"/>
        </w:rPr>
      </w:pPr>
    </w:p>
    <w:p w:rsidR="00AF6433" w:rsidRPr="008E40E9" w:rsidRDefault="00AF6433" w:rsidP="00AF6433">
      <w:pPr>
        <w:rPr>
          <w:sz w:val="32"/>
          <w:szCs w:val="32"/>
        </w:rPr>
      </w:pPr>
    </w:p>
    <w:p w:rsidR="00AF6433" w:rsidRPr="008E40E9" w:rsidRDefault="00AF6433" w:rsidP="00AF6433">
      <w:pPr>
        <w:rPr>
          <w:sz w:val="32"/>
          <w:szCs w:val="32"/>
        </w:rPr>
      </w:pPr>
    </w:p>
    <w:p w:rsidR="00F15678" w:rsidRDefault="00F15678"/>
    <w:sectPr w:rsidR="00F15678" w:rsidSect="00F1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3"/>
    <w:rsid w:val="0008476C"/>
    <w:rsid w:val="001B4F99"/>
    <w:rsid w:val="00216D13"/>
    <w:rsid w:val="00270E11"/>
    <w:rsid w:val="00470BCA"/>
    <w:rsid w:val="0050460D"/>
    <w:rsid w:val="00654BD2"/>
    <w:rsid w:val="007B4FCC"/>
    <w:rsid w:val="00821067"/>
    <w:rsid w:val="00880C26"/>
    <w:rsid w:val="00882ACE"/>
    <w:rsid w:val="009055F8"/>
    <w:rsid w:val="00A00CC2"/>
    <w:rsid w:val="00AD7BBA"/>
    <w:rsid w:val="00AF6433"/>
    <w:rsid w:val="00B30F9E"/>
    <w:rsid w:val="00B93213"/>
    <w:rsid w:val="00C0190A"/>
    <w:rsid w:val="00D3452D"/>
    <w:rsid w:val="00EE7F0A"/>
    <w:rsid w:val="00EF668D"/>
    <w:rsid w:val="00F11DFF"/>
    <w:rsid w:val="00F1463E"/>
    <w:rsid w:val="00F15678"/>
    <w:rsid w:val="00F63F2F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2024-03-29T16:11:00Z</dcterms:created>
  <dcterms:modified xsi:type="dcterms:W3CDTF">2024-03-29T16:11:00Z</dcterms:modified>
</cp:coreProperties>
</file>